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813" w:rsidRPr="007D3965" w:rsidRDefault="007E6A01" w:rsidP="00922813">
      <w:pPr>
        <w:pStyle w:val="a3"/>
        <w:rPr>
          <w:color w:val="1F497D" w:themeColor="text2"/>
          <w:sz w:val="40"/>
          <w:szCs w:val="40"/>
        </w:rPr>
      </w:pPr>
      <w:r w:rsidRPr="007D3965">
        <w:rPr>
          <w:color w:val="1F497D" w:themeColor="text2"/>
          <w:sz w:val="40"/>
          <w:szCs w:val="40"/>
        </w:rPr>
        <w:t>В начале 18 века</w:t>
      </w:r>
      <w:r w:rsidR="00922813" w:rsidRPr="007D3965">
        <w:rPr>
          <w:color w:val="1F497D" w:themeColor="text2"/>
          <w:sz w:val="40"/>
          <w:szCs w:val="40"/>
        </w:rPr>
        <w:t xml:space="preserve"> в районе Марсова поля находилось топкое болото, которое было осушено по приказу </w:t>
      </w:r>
      <w:r w:rsidR="0027472E" w:rsidRPr="007D3965">
        <w:rPr>
          <w:color w:val="1F497D" w:themeColor="text2"/>
          <w:sz w:val="40"/>
          <w:szCs w:val="40"/>
        </w:rPr>
        <w:t>Петра</w:t>
      </w:r>
      <w:proofErr w:type="gramStart"/>
      <w:r w:rsidR="0027472E" w:rsidRPr="007D3965">
        <w:rPr>
          <w:color w:val="1F497D" w:themeColor="text2"/>
          <w:sz w:val="40"/>
          <w:szCs w:val="40"/>
        </w:rPr>
        <w:t xml:space="preserve"> </w:t>
      </w:r>
      <w:r w:rsidRPr="007D3965">
        <w:rPr>
          <w:color w:val="1F497D" w:themeColor="text2"/>
          <w:sz w:val="40"/>
          <w:szCs w:val="40"/>
        </w:rPr>
        <w:t>П</w:t>
      </w:r>
      <w:proofErr w:type="gramEnd"/>
      <w:r w:rsidRPr="007D3965">
        <w:rPr>
          <w:color w:val="1F497D" w:themeColor="text2"/>
          <w:sz w:val="40"/>
          <w:szCs w:val="40"/>
        </w:rPr>
        <w:t>ервого</w:t>
      </w:r>
      <w:r w:rsidR="00922813" w:rsidRPr="007D3965">
        <w:rPr>
          <w:color w:val="1F497D" w:themeColor="text2"/>
          <w:sz w:val="40"/>
          <w:szCs w:val="40"/>
        </w:rPr>
        <w:t>. Тогда это место стали использовать для фейерверков,  прогулок, </w:t>
      </w:r>
      <w:hyperlink r:id="rId4" w:tgtFrame="_blank" w:tooltip="марсово поле" w:history="1"/>
      <w:r w:rsidR="00922813" w:rsidRPr="007D3965">
        <w:rPr>
          <w:color w:val="1F497D" w:themeColor="text2"/>
          <w:sz w:val="40"/>
          <w:szCs w:val="40"/>
        </w:rPr>
        <w:t>променадов и парадов.</w:t>
      </w:r>
    </w:p>
    <w:p w:rsidR="00922813" w:rsidRPr="007D3965" w:rsidRDefault="00922813" w:rsidP="00922813">
      <w:pPr>
        <w:pStyle w:val="a3"/>
        <w:rPr>
          <w:color w:val="1F497D" w:themeColor="text2"/>
          <w:sz w:val="40"/>
          <w:szCs w:val="40"/>
        </w:rPr>
      </w:pPr>
      <w:r w:rsidRPr="007D3965">
        <w:rPr>
          <w:color w:val="1F497D" w:themeColor="text2"/>
          <w:sz w:val="40"/>
          <w:szCs w:val="40"/>
        </w:rPr>
        <w:t>Позднее, поле стали использовать для военных смотров и парадов петербургского военного гарнизона, что и определило его название – Марсово поле, в честь древнеримского бога войны Марса.</w:t>
      </w:r>
    </w:p>
    <w:p w:rsidR="00922813" w:rsidRPr="007D3965" w:rsidRDefault="00922813" w:rsidP="00922813">
      <w:pPr>
        <w:pStyle w:val="a5"/>
        <w:rPr>
          <w:rFonts w:ascii="Times New Roman" w:hAnsi="Times New Roman" w:cs="Times New Roman"/>
          <w:color w:val="1F497D" w:themeColor="text2"/>
          <w:sz w:val="40"/>
          <w:szCs w:val="40"/>
        </w:rPr>
      </w:pPr>
      <w:r w:rsidRPr="007D3965">
        <w:rPr>
          <w:rFonts w:ascii="Times New Roman" w:hAnsi="Times New Roman" w:cs="Times New Roman"/>
          <w:color w:val="1F497D" w:themeColor="text2"/>
          <w:sz w:val="40"/>
          <w:szCs w:val="40"/>
        </w:rPr>
        <w:t>В 1801 году перед полем был воздвигнут </w:t>
      </w:r>
      <w:hyperlink r:id="rId5" w:history="1">
        <w:r w:rsidRPr="007D3965">
          <w:rPr>
            <w:rStyle w:val="a4"/>
            <w:rFonts w:ascii="Times New Roman" w:hAnsi="Times New Roman" w:cs="Times New Roman"/>
            <w:color w:val="1F497D" w:themeColor="text2"/>
            <w:sz w:val="40"/>
            <w:szCs w:val="40"/>
            <w:u w:val="none"/>
          </w:rPr>
          <w:t>памятник</w:t>
        </w:r>
      </w:hyperlink>
      <w:r w:rsidRPr="007D3965">
        <w:rPr>
          <w:rFonts w:ascii="Times New Roman" w:hAnsi="Times New Roman" w:cs="Times New Roman"/>
          <w:color w:val="1F497D" w:themeColor="text2"/>
          <w:sz w:val="40"/>
          <w:szCs w:val="40"/>
        </w:rPr>
        <w:t> </w:t>
      </w:r>
    </w:p>
    <w:p w:rsidR="00922813" w:rsidRPr="007D3965" w:rsidRDefault="00922813" w:rsidP="00922813">
      <w:pPr>
        <w:pStyle w:val="a5"/>
        <w:rPr>
          <w:rFonts w:ascii="Times New Roman" w:hAnsi="Times New Roman" w:cs="Times New Roman"/>
          <w:color w:val="1F497D" w:themeColor="text2"/>
          <w:sz w:val="40"/>
          <w:szCs w:val="40"/>
        </w:rPr>
      </w:pPr>
      <w:r w:rsidRPr="007D3965">
        <w:rPr>
          <w:rFonts w:ascii="Times New Roman" w:hAnsi="Times New Roman" w:cs="Times New Roman"/>
          <w:color w:val="1F497D" w:themeColor="text2"/>
          <w:sz w:val="40"/>
          <w:szCs w:val="40"/>
        </w:rPr>
        <w:t xml:space="preserve">великому русскому полководцу – Суворову, под предводительством которого армия не проиграла ни одного  сражения. Скульптор Козловский – изобразил главнокомандующего в </w:t>
      </w:r>
      <w:r w:rsidRPr="007D3965">
        <w:rPr>
          <w:rFonts w:ascii="Times New Roman" w:hAnsi="Times New Roman" w:cs="Times New Roman"/>
          <w:noProof/>
          <w:color w:val="1F497D" w:themeColor="text2"/>
          <w:sz w:val="40"/>
          <w:szCs w:val="40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455930</wp:posOffset>
            </wp:positionV>
            <wp:extent cx="3394075" cy="2545080"/>
            <wp:effectExtent l="19050" t="0" r="0" b="0"/>
            <wp:wrapSquare wrapText="bothSides"/>
            <wp:docPr id="3" name="Рисунок 3" descr="Памятник на Марсовом по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амятник на Марсовом пол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075" cy="254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3965">
        <w:rPr>
          <w:rFonts w:ascii="Times New Roman" w:hAnsi="Times New Roman" w:cs="Times New Roman"/>
          <w:color w:val="1F497D" w:themeColor="text2"/>
          <w:sz w:val="40"/>
          <w:szCs w:val="40"/>
        </w:rPr>
        <w:t>виде бога войны – Марса.</w:t>
      </w:r>
    </w:p>
    <w:p w:rsidR="00CF14EB" w:rsidRPr="007E6A01" w:rsidRDefault="00CF14EB" w:rsidP="00922813">
      <w:pPr>
        <w:pStyle w:val="a5"/>
        <w:rPr>
          <w:rFonts w:ascii="Times New Roman" w:hAnsi="Times New Roman" w:cs="Times New Roman"/>
          <w:color w:val="000000"/>
          <w:sz w:val="40"/>
          <w:szCs w:val="40"/>
        </w:rPr>
      </w:pPr>
    </w:p>
    <w:p w:rsidR="00922813" w:rsidRPr="007D3965" w:rsidRDefault="00922813" w:rsidP="00922813">
      <w:pPr>
        <w:pStyle w:val="a5"/>
        <w:rPr>
          <w:rFonts w:ascii="Times New Roman" w:hAnsi="Times New Roman" w:cs="Times New Roman"/>
          <w:color w:val="1F497D" w:themeColor="text2"/>
          <w:sz w:val="40"/>
          <w:szCs w:val="40"/>
        </w:rPr>
      </w:pPr>
      <w:r w:rsidRPr="007D3965">
        <w:rPr>
          <w:rFonts w:ascii="Times New Roman" w:hAnsi="Times New Roman" w:cs="Times New Roman"/>
          <w:color w:val="1F497D" w:themeColor="text2"/>
          <w:sz w:val="40"/>
          <w:szCs w:val="40"/>
        </w:rPr>
        <w:t>В 1917 году в центре Марсового поля состоялись торжественные похороны жертв  Февральской революции, и к 1919 году был сооружен </w:t>
      </w:r>
      <w:r w:rsidRPr="007D3965">
        <w:rPr>
          <w:rFonts w:ascii="Times New Roman" w:hAnsi="Times New Roman" w:cs="Times New Roman"/>
          <w:b/>
          <w:bCs/>
          <w:color w:val="1F497D" w:themeColor="text2"/>
          <w:sz w:val="40"/>
          <w:szCs w:val="40"/>
        </w:rPr>
        <w:t>памятник Павшим борцам революции</w:t>
      </w:r>
      <w:r w:rsidRPr="007D3965">
        <w:rPr>
          <w:rFonts w:ascii="Times New Roman" w:hAnsi="Times New Roman" w:cs="Times New Roman"/>
          <w:color w:val="1F497D" w:themeColor="text2"/>
          <w:sz w:val="40"/>
          <w:szCs w:val="40"/>
        </w:rPr>
        <w:t> по проекту архитектора</w:t>
      </w:r>
    </w:p>
    <w:p w:rsidR="00922813" w:rsidRPr="007D3965" w:rsidRDefault="00922813" w:rsidP="00027D39">
      <w:pPr>
        <w:pStyle w:val="a5"/>
        <w:rPr>
          <w:rFonts w:ascii="Times New Roman" w:hAnsi="Times New Roman" w:cs="Times New Roman"/>
          <w:color w:val="1F497D" w:themeColor="text2"/>
          <w:sz w:val="40"/>
          <w:szCs w:val="40"/>
        </w:rPr>
      </w:pPr>
      <w:r w:rsidRPr="007D3965">
        <w:rPr>
          <w:rFonts w:ascii="Times New Roman" w:hAnsi="Times New Roman" w:cs="Times New Roman"/>
          <w:color w:val="1F497D" w:themeColor="text2"/>
          <w:sz w:val="40"/>
          <w:szCs w:val="40"/>
        </w:rPr>
        <w:t xml:space="preserve"> Л.В. Руднева. Автором высеченных в граните поэтических строк был А.В. Луначарский - писатель и нарком просвещения.</w:t>
      </w:r>
    </w:p>
    <w:p w:rsidR="00CF14EB" w:rsidRPr="007E6A01" w:rsidRDefault="00CF14EB" w:rsidP="00027D39">
      <w:pPr>
        <w:pStyle w:val="a5"/>
        <w:rPr>
          <w:rFonts w:ascii="Times New Roman" w:hAnsi="Times New Roman" w:cs="Times New Roman"/>
          <w:sz w:val="40"/>
          <w:szCs w:val="40"/>
        </w:rPr>
      </w:pPr>
    </w:p>
    <w:p w:rsidR="00CF14EB" w:rsidRPr="007D3965" w:rsidRDefault="00027D39" w:rsidP="00027D39">
      <w:pPr>
        <w:pStyle w:val="a5"/>
        <w:rPr>
          <w:rFonts w:ascii="Times New Roman" w:hAnsi="Times New Roman" w:cs="Times New Roman"/>
          <w:color w:val="1F497D" w:themeColor="text2"/>
          <w:sz w:val="40"/>
          <w:szCs w:val="40"/>
        </w:rPr>
      </w:pPr>
      <w:r w:rsidRPr="007D3965">
        <w:rPr>
          <w:rFonts w:ascii="Times New Roman" w:hAnsi="Times New Roman" w:cs="Times New Roman"/>
          <w:color w:val="1F497D" w:themeColor="text2"/>
          <w:sz w:val="40"/>
          <w:szCs w:val="40"/>
        </w:rPr>
        <w:t xml:space="preserve">В 1942 году жителям блокадного Ленинграда разрешили разбить на Марсовом поле огороды, чтобы </w:t>
      </w:r>
      <w:r w:rsidRPr="007D3965">
        <w:rPr>
          <w:rFonts w:ascii="Times New Roman" w:hAnsi="Times New Roman" w:cs="Times New Roman"/>
          <w:color w:val="1F497D" w:themeColor="text2"/>
          <w:sz w:val="40"/>
          <w:szCs w:val="40"/>
        </w:rPr>
        <w:lastRenderedPageBreak/>
        <w:t>вырастить хоть какой-то урожай и не умереть с голоду. Вообще блокадный</w:t>
      </w:r>
      <w:r w:rsidR="007E6A01" w:rsidRPr="007D3965">
        <w:rPr>
          <w:rFonts w:ascii="Times New Roman" w:hAnsi="Times New Roman" w:cs="Times New Roman"/>
          <w:color w:val="1F497D" w:themeColor="text2"/>
          <w:sz w:val="40"/>
          <w:szCs w:val="40"/>
        </w:rPr>
        <w:t xml:space="preserve"> огород буквально спасал </w:t>
      </w:r>
      <w:r w:rsidR="00CF14EB" w:rsidRPr="007D3965">
        <w:rPr>
          <w:rFonts w:ascii="Times New Roman" w:hAnsi="Times New Roman" w:cs="Times New Roman"/>
          <w:color w:val="1F497D" w:themeColor="text2"/>
          <w:sz w:val="40"/>
          <w:szCs w:val="40"/>
        </w:rPr>
        <w:t>в 1942 году жителей осажденного города. В это сложно поверить, но на площади перед Исаакиевским собором сажали капусту, а на Марсовом поле зрел урожай картофеля. Причем сажали кожуру с глазк</w:t>
      </w:r>
      <w:r w:rsidR="007E6A01" w:rsidRPr="007D3965">
        <w:rPr>
          <w:rFonts w:ascii="Times New Roman" w:hAnsi="Times New Roman" w:cs="Times New Roman"/>
          <w:color w:val="1F497D" w:themeColor="text2"/>
          <w:sz w:val="40"/>
          <w:szCs w:val="40"/>
        </w:rPr>
        <w:t>а</w:t>
      </w:r>
      <w:r w:rsidR="00CF14EB" w:rsidRPr="007D3965">
        <w:rPr>
          <w:rFonts w:ascii="Times New Roman" w:hAnsi="Times New Roman" w:cs="Times New Roman"/>
          <w:color w:val="1F497D" w:themeColor="text2"/>
          <w:sz w:val="40"/>
          <w:szCs w:val="40"/>
        </w:rPr>
        <w:t>ми, так как сами корнеплоды шли на пропитание.</w:t>
      </w:r>
    </w:p>
    <w:p w:rsidR="00CF14EB" w:rsidRPr="007E6A01" w:rsidRDefault="00CF14EB" w:rsidP="00027D39">
      <w:pPr>
        <w:pStyle w:val="a5"/>
        <w:rPr>
          <w:rFonts w:ascii="Times New Roman" w:hAnsi="Times New Roman" w:cs="Times New Roman"/>
          <w:sz w:val="40"/>
          <w:szCs w:val="40"/>
        </w:rPr>
      </w:pPr>
    </w:p>
    <w:p w:rsidR="00027D39" w:rsidRDefault="00027D39" w:rsidP="00027D39">
      <w:pPr>
        <w:pStyle w:val="a5"/>
        <w:rPr>
          <w:rFonts w:ascii="Times New Roman" w:hAnsi="Times New Roman" w:cs="Times New Roman"/>
          <w:sz w:val="40"/>
          <w:szCs w:val="40"/>
        </w:rPr>
      </w:pPr>
      <w:r w:rsidRPr="007E6A01"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inline distT="0" distB="0" distL="0" distR="0">
            <wp:extent cx="6047817" cy="3581400"/>
            <wp:effectExtent l="19050" t="0" r="0" b="0"/>
            <wp:docPr id="5" name="Рисунок 1" descr="ÐÐ»Ð¾ÐºÐ°Ð´Ð½ÑÐ¹ Ð¾Ð³Ð¾ÑÐ¾Ð´ Ð½Ð° ÐÐ°ÑÑÐ¾Ð²Ð¾Ð¼ Ð¿Ð¾Ð»Ðµ Â© pastvu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Ð»Ð¾ÐºÐ°Ð´Ð½ÑÐ¹ Ð¾Ð³Ð¾ÑÐ¾Ð´ Ð½Ð° ÐÐ°ÑÑÐ¾Ð²Ð¾Ð¼ Ð¿Ð¾Ð»Ðµ Â© pastvu.r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817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A01" w:rsidRPr="007E6A01" w:rsidRDefault="007E6A01" w:rsidP="00027D39">
      <w:pPr>
        <w:pStyle w:val="a5"/>
        <w:rPr>
          <w:rFonts w:ascii="Times New Roman" w:hAnsi="Times New Roman" w:cs="Times New Roman"/>
          <w:sz w:val="40"/>
          <w:szCs w:val="40"/>
        </w:rPr>
      </w:pPr>
    </w:p>
    <w:p w:rsidR="00922813" w:rsidRPr="007D3965" w:rsidRDefault="00CF14EB" w:rsidP="00922813">
      <w:pPr>
        <w:pStyle w:val="a3"/>
        <w:rPr>
          <w:color w:val="1F497D" w:themeColor="text2"/>
          <w:sz w:val="40"/>
          <w:szCs w:val="40"/>
        </w:rPr>
      </w:pPr>
      <w:r w:rsidRPr="007D3965">
        <w:rPr>
          <w:color w:val="1F497D" w:themeColor="text2"/>
          <w:sz w:val="40"/>
          <w:szCs w:val="40"/>
          <w:shd w:val="clear" w:color="auto" w:fill="FFFFFF"/>
        </w:rPr>
        <w:t>В ноябре 1957 года в Ленинграде в центре памятника «Борцам Революции» на Марсовом поле от пламени мартеновской печи Кировского завода б</w:t>
      </w:r>
      <w:r w:rsidR="007E6A01" w:rsidRPr="007D3965">
        <w:rPr>
          <w:color w:val="1F497D" w:themeColor="text2"/>
          <w:sz w:val="40"/>
          <w:szCs w:val="40"/>
          <w:shd w:val="clear" w:color="auto" w:fill="FFFFFF"/>
        </w:rPr>
        <w:t xml:space="preserve">ыл зажжён </w:t>
      </w:r>
      <w:r w:rsidRPr="007D3965">
        <w:rPr>
          <w:color w:val="1F497D" w:themeColor="text2"/>
          <w:sz w:val="40"/>
          <w:szCs w:val="40"/>
          <w:shd w:val="clear" w:color="auto" w:fill="FFFFFF"/>
        </w:rPr>
        <w:t>Вечный огонь</w:t>
      </w:r>
      <w:r w:rsidR="00365B1D" w:rsidRPr="007D3965">
        <w:rPr>
          <w:color w:val="1F497D" w:themeColor="text2"/>
          <w:sz w:val="40"/>
          <w:szCs w:val="40"/>
          <w:shd w:val="clear" w:color="auto" w:fill="FFFFFF"/>
        </w:rPr>
        <w:t xml:space="preserve"> в память о жертвах всех войн и революций, выпавших на долю Северной столицы</w:t>
      </w:r>
      <w:r w:rsidR="00B17A2F" w:rsidRPr="007D3965">
        <w:rPr>
          <w:color w:val="1F497D" w:themeColor="text2"/>
          <w:sz w:val="40"/>
          <w:szCs w:val="40"/>
          <w:shd w:val="clear" w:color="auto" w:fill="FFFFFF"/>
        </w:rPr>
        <w:t>.</w:t>
      </w:r>
    </w:p>
    <w:p w:rsidR="00B17A2F" w:rsidRPr="007D3965" w:rsidRDefault="00365B1D" w:rsidP="00365B1D">
      <w:pPr>
        <w:rPr>
          <w:rFonts w:ascii="Times New Roman" w:hAnsi="Times New Roman" w:cs="Times New Roman"/>
          <w:color w:val="1F497D" w:themeColor="text2"/>
          <w:sz w:val="40"/>
          <w:szCs w:val="40"/>
          <w:shd w:val="clear" w:color="auto" w:fill="FFFFFF"/>
        </w:rPr>
      </w:pPr>
      <w:r w:rsidRPr="007D3965">
        <w:rPr>
          <w:rFonts w:ascii="Times New Roman" w:hAnsi="Times New Roman" w:cs="Times New Roman"/>
          <w:color w:val="1F497D" w:themeColor="text2"/>
          <w:sz w:val="40"/>
          <w:szCs w:val="40"/>
          <w:shd w:val="clear" w:color="auto" w:fill="FFFFFF"/>
        </w:rPr>
        <w:t xml:space="preserve">К ансамблю </w:t>
      </w:r>
      <w:proofErr w:type="gramStart"/>
      <w:r w:rsidRPr="007D3965">
        <w:rPr>
          <w:rFonts w:ascii="Times New Roman" w:hAnsi="Times New Roman" w:cs="Times New Roman"/>
          <w:color w:val="1F497D" w:themeColor="text2"/>
          <w:sz w:val="40"/>
          <w:szCs w:val="40"/>
          <w:shd w:val="clear" w:color="auto" w:fill="FFFFFF"/>
        </w:rPr>
        <w:t>Марсова</w:t>
      </w:r>
      <w:proofErr w:type="gramEnd"/>
      <w:r w:rsidRPr="007D3965">
        <w:rPr>
          <w:rFonts w:ascii="Times New Roman" w:hAnsi="Times New Roman" w:cs="Times New Roman"/>
          <w:color w:val="1F497D" w:themeColor="text2"/>
          <w:sz w:val="40"/>
          <w:szCs w:val="40"/>
          <w:shd w:val="clear" w:color="auto" w:fill="FFFFFF"/>
        </w:rPr>
        <w:t xml:space="preserve"> поля относятся: Мраморный дворец, Павловские казармы, Михайловский замок, Летний и Михайловский сады.</w:t>
      </w:r>
    </w:p>
    <w:p w:rsidR="00B17A2F" w:rsidRPr="00B17A2F" w:rsidRDefault="00B17A2F" w:rsidP="00B17A2F">
      <w:pPr>
        <w:jc w:val="center"/>
        <w:rPr>
          <w:rFonts w:ascii="Times New Roman" w:hAnsi="Times New Roman" w:cs="Times New Roman"/>
          <w:b/>
          <w:color w:val="1F497D" w:themeColor="text2"/>
          <w:sz w:val="96"/>
          <w:szCs w:val="96"/>
        </w:rPr>
      </w:pPr>
      <w:r w:rsidRPr="00B17A2F">
        <w:rPr>
          <w:rFonts w:ascii="Times New Roman" w:hAnsi="Times New Roman" w:cs="Times New Roman"/>
          <w:b/>
          <w:color w:val="1F497D" w:themeColor="text2"/>
          <w:sz w:val="96"/>
          <w:szCs w:val="96"/>
        </w:rPr>
        <w:lastRenderedPageBreak/>
        <w:t>Вечный огонь –</w:t>
      </w:r>
    </w:p>
    <w:p w:rsidR="00EB163D" w:rsidRDefault="00B17A2F" w:rsidP="00B17A2F">
      <w:pPr>
        <w:jc w:val="center"/>
        <w:rPr>
          <w:rFonts w:ascii="Times New Roman" w:hAnsi="Times New Roman" w:cs="Times New Roman"/>
          <w:b/>
          <w:color w:val="1F497D" w:themeColor="text2"/>
          <w:sz w:val="96"/>
          <w:szCs w:val="96"/>
        </w:rPr>
      </w:pPr>
      <w:r w:rsidRPr="00B17A2F">
        <w:rPr>
          <w:rFonts w:ascii="Times New Roman" w:hAnsi="Times New Roman" w:cs="Times New Roman"/>
          <w:b/>
          <w:color w:val="1F497D" w:themeColor="text2"/>
          <w:sz w:val="96"/>
          <w:szCs w:val="96"/>
        </w:rPr>
        <w:t xml:space="preserve"> пылающая память на Марсовом поле</w:t>
      </w:r>
      <w:r w:rsidR="00EB163D">
        <w:rPr>
          <w:rFonts w:ascii="Times New Roman" w:hAnsi="Times New Roman" w:cs="Times New Roman"/>
          <w:b/>
          <w:color w:val="1F497D" w:themeColor="text2"/>
          <w:sz w:val="96"/>
          <w:szCs w:val="96"/>
        </w:rPr>
        <w:t xml:space="preserve">. </w:t>
      </w:r>
    </w:p>
    <w:p w:rsidR="00B17A2F" w:rsidRDefault="00EB163D" w:rsidP="00EB163D">
      <w:pPr>
        <w:jc w:val="center"/>
        <w:rPr>
          <w:rFonts w:ascii="Times New Roman" w:hAnsi="Times New Roman" w:cs="Times New Roman"/>
          <w:b/>
          <w:color w:val="1F497D" w:themeColor="text2"/>
          <w:sz w:val="40"/>
          <w:szCs w:val="40"/>
        </w:rPr>
      </w:pPr>
      <w:r w:rsidRPr="00EB163D">
        <w:rPr>
          <w:rFonts w:ascii="Times New Roman" w:hAnsi="Times New Roman" w:cs="Times New Roman"/>
          <w:b/>
          <w:color w:val="1F497D" w:themeColor="text2"/>
          <w:sz w:val="40"/>
          <w:szCs w:val="40"/>
        </w:rPr>
        <w:t>(</w:t>
      </w:r>
      <w:r>
        <w:rPr>
          <w:rFonts w:ascii="Times New Roman" w:hAnsi="Times New Roman" w:cs="Times New Roman"/>
          <w:b/>
          <w:color w:val="1F497D" w:themeColor="text2"/>
          <w:sz w:val="40"/>
          <w:szCs w:val="40"/>
          <w:shd w:val="clear" w:color="auto" w:fill="FFFFFF"/>
        </w:rPr>
        <w:t>крупнейший мемориально-парковый</w:t>
      </w:r>
      <w:r w:rsidRPr="00EB163D">
        <w:rPr>
          <w:rFonts w:ascii="Times New Roman" w:hAnsi="Times New Roman" w:cs="Times New Roman"/>
          <w:b/>
          <w:color w:val="1F497D" w:themeColor="text2"/>
          <w:sz w:val="40"/>
          <w:szCs w:val="40"/>
          <w:shd w:val="clear" w:color="auto" w:fill="FFFFFF"/>
        </w:rPr>
        <w:t xml:space="preserve"> комплекс в центре Санкт-Петербурга</w:t>
      </w:r>
      <w:r w:rsidRPr="00EB163D">
        <w:rPr>
          <w:rFonts w:ascii="Times New Roman" w:hAnsi="Times New Roman" w:cs="Times New Roman"/>
          <w:b/>
          <w:color w:val="1F497D" w:themeColor="text2"/>
          <w:sz w:val="40"/>
          <w:szCs w:val="40"/>
        </w:rPr>
        <w:t>)</w:t>
      </w:r>
    </w:p>
    <w:p w:rsidR="00EB163D" w:rsidRPr="00EB163D" w:rsidRDefault="00EB163D" w:rsidP="00B17A2F">
      <w:pPr>
        <w:jc w:val="center"/>
        <w:rPr>
          <w:rFonts w:ascii="Times New Roman" w:hAnsi="Times New Roman" w:cs="Times New Roman"/>
          <w:b/>
          <w:color w:val="1F497D" w:themeColor="text2"/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>
            <wp:extent cx="5715000" cy="3810000"/>
            <wp:effectExtent l="57150" t="38100" r="38100" b="19050"/>
            <wp:docPr id="6" name="Рисунок 4" descr="https://images.aif.ru/007/740/998dab76b8045c262cb340c79e14a01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ages.aif.ru/007/740/998dab76b8045c262cb340c79e14a01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63D" w:rsidRDefault="00EB163D" w:rsidP="00B17A2F">
      <w:pPr>
        <w:pStyle w:val="a5"/>
        <w:rPr>
          <w:rFonts w:ascii="Times New Roman" w:hAnsi="Times New Roman" w:cs="Times New Roman"/>
          <w:color w:val="1F497D" w:themeColor="text2"/>
          <w:sz w:val="36"/>
          <w:szCs w:val="36"/>
        </w:rPr>
      </w:pPr>
    </w:p>
    <w:p w:rsidR="00B17A2F" w:rsidRPr="00EB163D" w:rsidRDefault="00B17A2F" w:rsidP="00B17A2F">
      <w:pPr>
        <w:pStyle w:val="a5"/>
        <w:rPr>
          <w:rFonts w:ascii="Times New Roman" w:hAnsi="Times New Roman" w:cs="Times New Roman"/>
          <w:color w:val="1F497D" w:themeColor="text2"/>
          <w:sz w:val="36"/>
          <w:szCs w:val="36"/>
        </w:rPr>
      </w:pPr>
      <w:r w:rsidRPr="00EB163D">
        <w:rPr>
          <w:rFonts w:ascii="Times New Roman" w:hAnsi="Times New Roman" w:cs="Times New Roman"/>
          <w:color w:val="1F497D" w:themeColor="text2"/>
          <w:sz w:val="36"/>
          <w:szCs w:val="36"/>
        </w:rPr>
        <w:t>Огонь Марсова поля стал «отцом» для пламени других мемориалов, и не только в Санкт-Петербурге. В 1967 году его доставили в Москву, чтобы зажечь вечный огонь</w:t>
      </w:r>
      <w:r w:rsidR="00985ABC" w:rsidRPr="00EB163D">
        <w:rPr>
          <w:rFonts w:ascii="Times New Roman" w:hAnsi="Times New Roman" w:cs="Times New Roman"/>
          <w:color w:val="1F497D" w:themeColor="text2"/>
          <w:sz w:val="36"/>
          <w:szCs w:val="36"/>
        </w:rPr>
        <w:t xml:space="preserve"> у Могилы Неизвестного Солдата возле Кремлевской стены в Александровском саду</w:t>
      </w:r>
      <w:r w:rsidR="00EB163D">
        <w:rPr>
          <w:rFonts w:ascii="Times New Roman" w:hAnsi="Times New Roman" w:cs="Times New Roman"/>
          <w:color w:val="1F497D" w:themeColor="text2"/>
          <w:sz w:val="36"/>
          <w:szCs w:val="36"/>
        </w:rPr>
        <w:t>.</w:t>
      </w:r>
    </w:p>
    <w:sectPr w:rsidR="00B17A2F" w:rsidRPr="00EB163D" w:rsidSect="00027D39">
      <w:pgSz w:w="11906" w:h="16838"/>
      <w:pgMar w:top="1134" w:right="1134" w:bottom="1134" w:left="1134" w:header="709" w:footer="709" w:gutter="0"/>
      <w:pgBorders w:offsetFrom="page">
        <w:top w:val="triple" w:sz="12" w:space="24" w:color="1F497D" w:themeColor="text2"/>
        <w:left w:val="triple" w:sz="12" w:space="24" w:color="1F497D" w:themeColor="text2"/>
        <w:bottom w:val="triple" w:sz="12" w:space="24" w:color="1F497D" w:themeColor="text2"/>
        <w:right w:val="triple" w:sz="12" w:space="24" w:color="1F497D" w:themeColor="tex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2813"/>
    <w:rsid w:val="00027D39"/>
    <w:rsid w:val="0021367E"/>
    <w:rsid w:val="0027472E"/>
    <w:rsid w:val="00365B1D"/>
    <w:rsid w:val="006F1C8D"/>
    <w:rsid w:val="007D3965"/>
    <w:rsid w:val="007E6A01"/>
    <w:rsid w:val="00922813"/>
    <w:rsid w:val="00985ABC"/>
    <w:rsid w:val="00B17A2F"/>
    <w:rsid w:val="00B22CFB"/>
    <w:rsid w:val="00CF14EB"/>
    <w:rsid w:val="00EB1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67E"/>
  </w:style>
  <w:style w:type="paragraph" w:styleId="2">
    <w:name w:val="heading 2"/>
    <w:basedOn w:val="a"/>
    <w:link w:val="20"/>
    <w:uiPriority w:val="9"/>
    <w:qFormat/>
    <w:rsid w:val="00B17A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2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22813"/>
    <w:rPr>
      <w:color w:val="0000FF"/>
      <w:u w:val="single"/>
    </w:rPr>
  </w:style>
  <w:style w:type="paragraph" w:styleId="a5">
    <w:name w:val="No Spacing"/>
    <w:uiPriority w:val="1"/>
    <w:qFormat/>
    <w:rsid w:val="0092281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22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281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B17A2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4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spb-rf.ru/suvorovu_pamyatnik.ht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spb-rf.ru/spb098.jp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dcterms:created xsi:type="dcterms:W3CDTF">2019-06-15T05:14:00Z</dcterms:created>
  <dcterms:modified xsi:type="dcterms:W3CDTF">2019-07-12T15:06:00Z</dcterms:modified>
</cp:coreProperties>
</file>